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60"/>
        <w:gridCol w:w="1080"/>
        <w:gridCol w:w="1160"/>
        <w:gridCol w:w="1200"/>
        <w:gridCol w:w="108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36"/>
                <w:szCs w:val="36"/>
              </w:rPr>
              <w:t>2020年价格鉴证评估师（涉案）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36"/>
                <w:szCs w:val="36"/>
              </w:rPr>
              <w:t>执业资格认证报名表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会员代码：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初始编号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执业年限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初始执业单位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参加价格鉴证评估项目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报名资格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业务能力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  <w:t>法律素养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     意见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2020年 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涉案执业资格认证结论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2020年 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注:认证以下栏目,不能填报。</w:t>
      </w:r>
    </w:p>
    <w:tbl>
      <w:tblPr>
        <w:tblStyle w:val="2"/>
        <w:tblW w:w="8245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5670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2020年价格鉴证评估师（涉案）执业资格                        业务能力认证评分标准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认证评分内容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认证评分标准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评估报告摘要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评估报告摘要表述清晰、准确、完整得10分。表述不清扣3分，不准确扣5分，不完整扣10分。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评估目的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评估目的表述清晰、准确得5分。表述不清扣3分，不准确扣5分。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评估范围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评估范围表述清晰、准确得5分。表述不清扣3分，不准确扣5分。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评估基准日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评估基准日表述清晰、准确得5分。表述不清扣3分，不准确扣5分。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评估原则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评估原则表述清晰、准确得5分。表述不清扣3分，不准确扣5分。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评估依据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评估依据采用准确、符合规定得15分。采用不准确扣10分，不符合规定扣15分。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评估方法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评估方法采用准确、符合规定得15分。采用不准确扣10分，不符合规定扣15分。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评估测算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评估测算采用准确、符合标准得10分。测算不准确扣5分，不符合标准扣10分。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特别事项说明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特别事项说明表述清晰、准确、完整得10分。表述不清扣3分，不准确扣5分，不完整扣10分。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承诺内容清晰、准确得5分。内容不清扣3分，不准确扣5分。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文字表述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文字表述流畅、清晰、准确得10分。表述不流畅扣3分，不清晰扣5分，不准确扣10分。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装订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评估报告书封面清洁、装订规范得5分。封面不清洁3分，装订不规范扣5分。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报名认证资格合格人员，提供3份价格鉴证评报告，按3份报告加权平均计算总分；破格报名认证资格合格人员，提供5份价格鉴证评报告，按5份报告加权平均计算总分.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100</w:t>
            </w:r>
          </w:p>
        </w:tc>
      </w:tr>
    </w:tbl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此表不填报。</w:t>
      </w:r>
    </w:p>
    <w:p/>
    <w:p/>
    <w:p/>
    <w:p/>
    <w:p/>
    <w:p/>
    <w:p/>
    <w:p/>
    <w:tbl>
      <w:tblPr>
        <w:tblStyle w:val="2"/>
        <w:tblW w:w="800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2020年价格鉴证评估师（涉案）执业资格                        业务能力认证评分表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会员代码：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认证内容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报告摘要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评估目的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评估范围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评估基准日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评估原则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评估依据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评估方法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评估测算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特别事项说明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文字表述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装订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00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注：凡是通过报名资格认证合格人员按照提供的价格鉴证评估报告分数，填报价格评估报告名称，作为评审认证基础材料。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A0836"/>
    <w:rsid w:val="199A0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2020-02-24T04:31:00Z</dcterms:created>
  <dc:creator>Administrator</dc:creator>
  <cp:lastModifiedBy>Administrator</cp:lastModifiedBy>
  <dcterms:modified xsi:type="dcterms:W3CDTF">2020-02-24T04:32:49Z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