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行楷" w:eastAsia="华文行楷"/>
          <w:sz w:val="44"/>
          <w:szCs w:val="44"/>
        </w:rPr>
      </w:pPr>
      <w:r>
        <w:rPr>
          <w:rFonts w:hint="eastAsia" w:ascii="华文行楷" w:eastAsia="华文行楷"/>
          <w:sz w:val="44"/>
          <w:szCs w:val="44"/>
        </w:rPr>
        <w:t>吉林省价格鉴证与评估协会会徽</w:t>
      </w: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36165" cy="2353310"/>
            <wp:effectExtent l="0" t="0" r="10795" b="8890"/>
            <wp:docPr id="8" name="图片 9" descr="0314c324770689cfafa7da9a16644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0314c324770689cfafa7da9a166449b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113" cy="237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2743200" cy="2743200"/>
            <wp:effectExtent l="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810" cy="27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47315" cy="2647315"/>
            <wp:effectExtent l="0" t="0" r="4445" b="4445"/>
            <wp:docPr id="10" name="图片 3" descr="94d4cf495703b0e45f925340e334f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94d4cf495703b0e45f925340e334f7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81" cy="265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405312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2338A"/>
    <w:rsid w:val="341100B9"/>
    <w:rsid w:val="42023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2019-11-28T01:03:00Z</dcterms:created>
  <dc:creator>带刺的玫瑰</dc:creator>
  <cp:lastModifiedBy>带刺的玫瑰</cp:lastModifiedBy>
  <dcterms:modified xsi:type="dcterms:W3CDTF">2019-11-28T01:04:17Z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